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7C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1. Вопрос: Так как на территории </w:t>
      </w:r>
      <w:proofErr w:type="spellStart"/>
      <w:r w:rsidRPr="00D550FA">
        <w:rPr>
          <w:rFonts w:ascii="Times New Roman" w:hAnsi="Times New Roman" w:cs="Times New Roman"/>
          <w:sz w:val="28"/>
          <w:szCs w:val="28"/>
        </w:rPr>
        <w:t>Стойленского</w:t>
      </w:r>
      <w:proofErr w:type="spellEnd"/>
      <w:r w:rsidRPr="00D55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FA">
        <w:rPr>
          <w:rFonts w:ascii="Times New Roman" w:hAnsi="Times New Roman" w:cs="Times New Roman"/>
          <w:sz w:val="28"/>
          <w:szCs w:val="28"/>
        </w:rPr>
        <w:t>ГОКа</w:t>
      </w:r>
      <w:proofErr w:type="spellEnd"/>
      <w:r w:rsidRPr="00D550FA">
        <w:rPr>
          <w:rFonts w:ascii="Times New Roman" w:hAnsi="Times New Roman" w:cs="Times New Roman"/>
          <w:sz w:val="28"/>
          <w:szCs w:val="28"/>
        </w:rPr>
        <w:t xml:space="preserve"> осуществляется строительство подрядными организациями, прошу дать разъяснения о необходимости по наличию членства в </w:t>
      </w:r>
      <w:proofErr w:type="spellStart"/>
      <w:r w:rsidRPr="00D550FA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550FA">
        <w:rPr>
          <w:rFonts w:ascii="Times New Roman" w:hAnsi="Times New Roman" w:cs="Times New Roman"/>
          <w:sz w:val="28"/>
          <w:szCs w:val="28"/>
        </w:rPr>
        <w:t xml:space="preserve"> организации в области строительства, подрядными организациями.</w:t>
      </w:r>
    </w:p>
    <w:p w:rsidR="009C0DE8" w:rsidRPr="00D550FA" w:rsidRDefault="009C0DE8" w:rsidP="00D550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>В соответствии с  Градостроительным кодексом РФ членства в само регулируемой организации в област</w:t>
      </w:r>
      <w:r>
        <w:rPr>
          <w:rFonts w:ascii="Times New Roman" w:hAnsi="Times New Roman" w:cs="Times New Roman"/>
          <w:sz w:val="28"/>
          <w:szCs w:val="28"/>
        </w:rPr>
        <w:t>и строительства, не обязательно</w:t>
      </w:r>
      <w:r w:rsidR="009C0DE8" w:rsidRPr="00D550FA">
        <w:rPr>
          <w:rFonts w:ascii="Times New Roman" w:hAnsi="Times New Roman" w:cs="Times New Roman"/>
          <w:sz w:val="28"/>
          <w:szCs w:val="28"/>
        </w:rPr>
        <w:t>, если сумма договорных обязательств по каждому договору, не превышает 3 млн. руб. В остальных случаях членство в СРО обязательно.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>2. Вопрос: Должен ли руководитель организации, осуществляющей деятельности по проведению экспертизы промышленной безопасности, быть аттестован в области промышленной безопасности или обучен как эксперт  для того, чтобы утверждать заключения экспертизы промышленной безопасности?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 xml:space="preserve">Лица, осуществляющие экспертизу промышленной безопасности </w:t>
      </w:r>
      <w:proofErr w:type="gramStart"/>
      <w:r w:rsidR="009C0DE8" w:rsidRPr="00D550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0DE8" w:rsidRPr="00D55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DE8" w:rsidRPr="00D550FA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9C0DE8" w:rsidRPr="00D550FA">
        <w:rPr>
          <w:rFonts w:ascii="Times New Roman" w:hAnsi="Times New Roman" w:cs="Times New Roman"/>
          <w:sz w:val="28"/>
          <w:szCs w:val="28"/>
        </w:rPr>
        <w:t xml:space="preserve"> эксперта в области промышленной безопасности, должны быть аттестованы в порядке, установленном постановлением Правительства РФ от  «Об аттестации экспертов в области промышленной безопасности».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>Для руководителя экспертной организации аттестация по вопросам промышленной безопасности является обязательной и может быть пройдена в территориальной комиссии Ростехнадзора по ме</w:t>
      </w:r>
      <w:r w:rsidR="00D550FA">
        <w:rPr>
          <w:rFonts w:ascii="Times New Roman" w:hAnsi="Times New Roman" w:cs="Times New Roman"/>
          <w:sz w:val="28"/>
          <w:szCs w:val="28"/>
        </w:rPr>
        <w:t>с</w:t>
      </w:r>
      <w:r w:rsidRPr="00D550FA">
        <w:rPr>
          <w:rFonts w:ascii="Times New Roman" w:hAnsi="Times New Roman" w:cs="Times New Roman"/>
          <w:sz w:val="28"/>
          <w:szCs w:val="28"/>
        </w:rPr>
        <w:t>ту регистрации организации.</w:t>
      </w:r>
      <w:r w:rsidR="00D550FA">
        <w:rPr>
          <w:rFonts w:ascii="Times New Roman" w:hAnsi="Times New Roman" w:cs="Times New Roman"/>
          <w:sz w:val="28"/>
          <w:szCs w:val="28"/>
        </w:rPr>
        <w:t xml:space="preserve"> Аттестация в качестве эксперта</w:t>
      </w:r>
      <w:r w:rsidRPr="00D55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0FA">
        <w:rPr>
          <w:rFonts w:ascii="Times New Roman" w:hAnsi="Times New Roman" w:cs="Times New Roman"/>
          <w:sz w:val="28"/>
          <w:szCs w:val="28"/>
        </w:rPr>
        <w:t>абсолютно добровольная</w:t>
      </w:r>
      <w:proofErr w:type="gramEnd"/>
      <w:r w:rsidRPr="00D550FA">
        <w:rPr>
          <w:rFonts w:ascii="Times New Roman" w:hAnsi="Times New Roman" w:cs="Times New Roman"/>
          <w:sz w:val="28"/>
          <w:szCs w:val="28"/>
        </w:rPr>
        <w:t xml:space="preserve"> - тогда он станет еще и экспертом.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>3. Вопрос: В настоящее время, на руднике</w:t>
      </w:r>
      <w:proofErr w:type="gramStart"/>
      <w:r w:rsidRPr="00D55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50FA">
        <w:rPr>
          <w:rFonts w:ascii="Times New Roman" w:hAnsi="Times New Roman" w:cs="Times New Roman"/>
          <w:sz w:val="28"/>
          <w:szCs w:val="28"/>
        </w:rPr>
        <w:t xml:space="preserve"> планируется замена технических устройств (насосного оборудования, двигателей, установка датчиков), если данные замены не ведут к изменению технологического процесса, не меняют характеристик и производительности ОПО, относятся ли данные изменения к техническому перевооружению?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="009C0DE8" w:rsidRPr="00D550FA">
        <w:rPr>
          <w:rFonts w:ascii="Times New Roman" w:hAnsi="Times New Roman" w:cs="Times New Roman"/>
          <w:sz w:val="28"/>
          <w:szCs w:val="28"/>
        </w:rPr>
        <w:t xml:space="preserve">В соответствии с  ФЗ 116 "О промышленной безопасности опасных производственных объектов" техническое перевооружение опасного производственного объекта -   приводящие к изменению технологического </w:t>
      </w:r>
      <w:r w:rsidR="009C0DE8" w:rsidRPr="00D550FA">
        <w:rPr>
          <w:rFonts w:ascii="Times New Roman" w:hAnsi="Times New Roman" w:cs="Times New Roman"/>
          <w:sz w:val="28"/>
          <w:szCs w:val="28"/>
        </w:rPr>
        <w:lastRenderedPageBreak/>
        <w:t>процесса на опасном производственном объекте внедрение новой технологии, автоматизация опасного производственного объекта или его отдельных частей, модернизация или замена применяемых на опасном производственном объекте технических устройств.</w:t>
      </w:r>
      <w:proofErr w:type="gramEnd"/>
      <w:r w:rsidR="009C0DE8" w:rsidRPr="00D550FA">
        <w:rPr>
          <w:rFonts w:ascii="Times New Roman" w:hAnsi="Times New Roman" w:cs="Times New Roman"/>
          <w:sz w:val="28"/>
          <w:szCs w:val="28"/>
        </w:rPr>
        <w:br/>
        <w:t>Данные работы, не являются техническим перевооружением опасного производственного объекта.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4. Вопрос: Предприятие взяло в аренду смесительно-зарядные машины для приготовления эмульсионных </w:t>
      </w:r>
      <w:proofErr w:type="gramStart"/>
      <w:r w:rsidRPr="00D550F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550FA">
        <w:rPr>
          <w:rFonts w:ascii="Times New Roman" w:hAnsi="Times New Roman" w:cs="Times New Roman"/>
          <w:sz w:val="28"/>
          <w:szCs w:val="28"/>
        </w:rPr>
        <w:t xml:space="preserve"> и будет эксплуатировать на том же объекте. Экспертизы промышленной безопасности на опасные производственные объекты оформлены на собственника и действуют ещё один год. Необходимо ли переоформление экспертиз промышленной безопасности на арендатора и проведение их повторно?</w:t>
      </w: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>Экспертиза промышленной безопасности технических устройств, проводится в соответствии с ФНП «Правила проведения экспертизы промышленной безопасности», Согласно пункту 6 ФНП техническое устройство, применяемое на опасном производственном объекте, подлежит экспертизе - до начала применения на опасном производственном объекте.</w:t>
      </w:r>
      <w:r w:rsidR="009C0DE8" w:rsidRPr="00D550FA">
        <w:rPr>
          <w:rFonts w:ascii="Times New Roman" w:hAnsi="Times New Roman" w:cs="Times New Roman"/>
          <w:sz w:val="28"/>
          <w:szCs w:val="28"/>
        </w:rPr>
        <w:br/>
        <w:t>Поэтому до окончания установленного в заключени</w:t>
      </w:r>
      <w:proofErr w:type="gramStart"/>
      <w:r w:rsidR="009C0DE8" w:rsidRPr="00D550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C0DE8" w:rsidRPr="00D550FA">
        <w:rPr>
          <w:rFonts w:ascii="Times New Roman" w:hAnsi="Times New Roman" w:cs="Times New Roman"/>
          <w:sz w:val="28"/>
          <w:szCs w:val="28"/>
        </w:rPr>
        <w:t xml:space="preserve"> срока безопасной эксплуатации смесительно-зарядной машины проводить ее экспертизу не требуется.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5. Вопрос: 17.03.2019г, вступают в действие изменения, утверждённые приказом Ростехнадзора №580 от 21.11.2018г., в 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ископаемых", в которых, в пункте 29, исключено право технического руководства на объектах ведения горных работ и переработки полезных ископаемых лицам технического </w:t>
      </w:r>
      <w:proofErr w:type="gramStart"/>
      <w:r w:rsidRPr="00D550FA">
        <w:rPr>
          <w:rFonts w:ascii="Times New Roman" w:hAnsi="Times New Roman" w:cs="Times New Roman"/>
          <w:sz w:val="28"/>
          <w:szCs w:val="28"/>
        </w:rPr>
        <w:t>надзора</w:t>
      </w:r>
      <w:proofErr w:type="gramEnd"/>
      <w:r w:rsidRPr="00D550FA">
        <w:rPr>
          <w:rFonts w:ascii="Times New Roman" w:hAnsi="Times New Roman" w:cs="Times New Roman"/>
          <w:sz w:val="28"/>
          <w:szCs w:val="28"/>
        </w:rPr>
        <w:t xml:space="preserve"> окончившим соответствующие курсы дававшие право технического руководства горными работами. Чем необходимо руководствоваться работодателю при определении наличия у работника «соответствующего образования»?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="009C0DE8" w:rsidRPr="00D550FA">
        <w:rPr>
          <w:rFonts w:ascii="Times New Roman" w:hAnsi="Times New Roman" w:cs="Times New Roman"/>
          <w:sz w:val="28"/>
          <w:szCs w:val="28"/>
        </w:rPr>
        <w:t xml:space="preserve">К техническому руководству горными работами на объектах горной промышленности  допускаются лица, имеющие высшее или среднее </w:t>
      </w:r>
      <w:r w:rsidR="009C0DE8" w:rsidRPr="00D550FA">
        <w:rPr>
          <w:rFonts w:ascii="Times New Roman" w:hAnsi="Times New Roman" w:cs="Times New Roman"/>
          <w:sz w:val="28"/>
          <w:szCs w:val="28"/>
        </w:rPr>
        <w:lastRenderedPageBreak/>
        <w:t>профессиональное горнотехническое образование,  по специальностям в соответствии с «Общероссийским классификатор специальностей по образованию» Маркшейдерское дело; Открытые горные работы; Шахтное строительство; Подземная разработка месторождений полезных ископаемых.</w:t>
      </w:r>
      <w:proofErr w:type="gramEnd"/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>6. Вопрос: В связи с большими объемами доставляемых взрывчатых материалов на заряжаемые блока, возможно ли завозить пиротехнические реле и другие средства инициирования на место производства взрывных работ и хранить в запретной зоне за сутки до массового взрыва.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п.148 Правил безопасности при взрывных работах при проведении массовых взрывов в запретной зоне под охраной может </w:t>
      </w:r>
      <w:proofErr w:type="gramStart"/>
      <w:r w:rsidR="009C0DE8" w:rsidRPr="00D550FA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9C0DE8" w:rsidRPr="00D550FA">
        <w:rPr>
          <w:rFonts w:ascii="Times New Roman" w:hAnsi="Times New Roman" w:cs="Times New Roman"/>
          <w:sz w:val="28"/>
          <w:szCs w:val="28"/>
        </w:rPr>
        <w:t xml:space="preserve"> подлежащее заряжанию количество ВМ, следовательно разрешено завозить и хранить за сутки до массового взрыва и пиротехнические реле и средства инициирования.  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>7. Вопрос:</w:t>
      </w:r>
      <w:r w:rsidR="00D550FA" w:rsidRPr="00D55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0F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550FA">
        <w:rPr>
          <w:rFonts w:ascii="Times New Roman" w:hAnsi="Times New Roman" w:cs="Times New Roman"/>
          <w:sz w:val="28"/>
          <w:szCs w:val="28"/>
        </w:rPr>
        <w:t xml:space="preserve"> ли при организации производственного контроля на опасных производственных объектах вести электронные журналы производственного контроля (без бумажных журналов)?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>В соответствии с Правилами организации и осуществления производственного контроля, эксплуатирующая организация  разрабатывает положение о производственном контроле с учетом особенностей эксплуатируемых опасных производственных объектов и условий их эксплуатации. Таким образом, эксплуатирующая организация вправе самостоятельно определить в положении о производственном контроле бумажный или электронный способ ведения журнала производственного контроля.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8. </w:t>
      </w:r>
      <w:r w:rsidR="00D550FA" w:rsidRPr="00D550FA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D550FA">
        <w:rPr>
          <w:rFonts w:ascii="Times New Roman" w:hAnsi="Times New Roman" w:cs="Times New Roman"/>
          <w:sz w:val="28"/>
          <w:szCs w:val="28"/>
        </w:rPr>
        <w:t xml:space="preserve">Может ли лицо технического надзора, подписавшее наряд-путёвку на производство взрывных работ, подтверждать фактический расход взрывчатых материалов по этой </w:t>
      </w:r>
      <w:proofErr w:type="spellStart"/>
      <w:proofErr w:type="gramStart"/>
      <w:r w:rsidRPr="00D550FA">
        <w:rPr>
          <w:rFonts w:ascii="Times New Roman" w:hAnsi="Times New Roman" w:cs="Times New Roman"/>
          <w:sz w:val="28"/>
          <w:szCs w:val="28"/>
        </w:rPr>
        <w:t>наряд-путевке</w:t>
      </w:r>
      <w:proofErr w:type="spellEnd"/>
      <w:proofErr w:type="gramEnd"/>
      <w:r w:rsidRPr="00D550FA">
        <w:rPr>
          <w:rFonts w:ascii="Times New Roman" w:hAnsi="Times New Roman" w:cs="Times New Roman"/>
          <w:sz w:val="28"/>
          <w:szCs w:val="28"/>
        </w:rPr>
        <w:t>, если оно является руководителем взрывных работ в данной смене?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>В соответствии с п. 581 Федеральных норм и правил «Правила безопасности при взрывных работах», наряд-путевка на производство взрывных работ должна подписываться руководителем взрывных работ.  Правилами не запрещается подписывать наряд-путевку и подтверждать фактический расход взрывчатых материалов одним и тем же руководителем взрывных работ, назначенным распорядительным документом организации, ведущей взрывные работы.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9. </w:t>
      </w:r>
      <w:r w:rsidR="00D550FA" w:rsidRPr="00D550FA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D550FA">
        <w:rPr>
          <w:rFonts w:ascii="Times New Roman" w:hAnsi="Times New Roman" w:cs="Times New Roman"/>
          <w:sz w:val="28"/>
          <w:szCs w:val="28"/>
        </w:rPr>
        <w:t>В каких случаях лицензию на эксплуатацию взрывопожароопасных и химически опасных объектов I, II и III классов опасности выдаёт территориальный орган Ростехнадзора, а в каких центральный аппарат?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 xml:space="preserve">В соответствии с п.57  Административного регламента </w:t>
      </w:r>
      <w:proofErr w:type="spellStart"/>
      <w:r w:rsidR="009C0DE8" w:rsidRPr="00D550FA">
        <w:rPr>
          <w:rFonts w:ascii="Times New Roman" w:hAnsi="Times New Roman" w:cs="Times New Roman"/>
          <w:sz w:val="28"/>
          <w:szCs w:val="28"/>
        </w:rPr>
        <w:t>Ростехндзора</w:t>
      </w:r>
      <w:proofErr w:type="spellEnd"/>
      <w:r w:rsidR="009C0DE8" w:rsidRPr="00D550FA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лицензированию, заявители с иностранными инвестициями, а также заявителей, эксплуатирующих декларируемые опасные производственные объекты (объекты 1-2 классов опасности), отнесено к компетенции центрального аппарата Ростехнадзора. В остальных случаях  осуществляется территориальными органами Ростехнадзора.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10. </w:t>
      </w:r>
      <w:r w:rsidR="00D550FA" w:rsidRPr="00D550FA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D550FA">
        <w:rPr>
          <w:rFonts w:ascii="Times New Roman" w:hAnsi="Times New Roman" w:cs="Times New Roman"/>
          <w:sz w:val="28"/>
          <w:szCs w:val="28"/>
        </w:rPr>
        <w:t>Регламентирован ли срок действия разработанного в организации Порядка расследования причин инцидентов на опасном производственном объекте и утвержденного установленным образом?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 xml:space="preserve">Порядок проведения технического расследования инцидентов устанавливается Положением разрабатываемой организацией, в соответствии с  Порядком технического расследования причин аварий, инцидентов и случаев утраты взрывчатых материалов промышленного назначения на объектах, при этом срок действия </w:t>
      </w:r>
      <w:proofErr w:type="gramStart"/>
      <w:r w:rsidR="009C0DE8" w:rsidRPr="00D550FA">
        <w:rPr>
          <w:rFonts w:ascii="Times New Roman" w:hAnsi="Times New Roman" w:cs="Times New Roman"/>
          <w:sz w:val="28"/>
          <w:szCs w:val="28"/>
        </w:rPr>
        <w:t>документации, регламентирующей расследование причин инцидентов  не конкретизирован</w:t>
      </w:r>
      <w:proofErr w:type="gramEnd"/>
      <w:r w:rsidR="009C0DE8" w:rsidRPr="00D550FA">
        <w:rPr>
          <w:rFonts w:ascii="Times New Roman" w:hAnsi="Times New Roman" w:cs="Times New Roman"/>
          <w:sz w:val="28"/>
          <w:szCs w:val="28"/>
        </w:rPr>
        <w:t xml:space="preserve"> и оставлен на усмотрение организации.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11. </w:t>
      </w:r>
      <w:r w:rsidR="00D550FA" w:rsidRPr="00D550FA"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gramStart"/>
      <w:r w:rsidRPr="00D550FA">
        <w:rPr>
          <w:rFonts w:ascii="Times New Roman" w:hAnsi="Times New Roman" w:cs="Times New Roman"/>
          <w:sz w:val="28"/>
          <w:szCs w:val="28"/>
        </w:rPr>
        <w:t>Просьба разъяснить, требуется ли в связи с выходом приказа Ростехнадзора от 25.03.2014 № 116 «Об утверждении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отдельное обучение рабочего (эксплуатирующего котлы, сосуды, трубопроводы) в учебном центре с выдачей отдельных удостоверений на допуск к обслуживанию котлов, сосудов, трубопроводов, или достаточно</w:t>
      </w:r>
      <w:proofErr w:type="gramEnd"/>
      <w:r w:rsidRPr="00D550FA">
        <w:rPr>
          <w:rFonts w:ascii="Times New Roman" w:hAnsi="Times New Roman" w:cs="Times New Roman"/>
          <w:sz w:val="28"/>
          <w:szCs w:val="28"/>
        </w:rPr>
        <w:t xml:space="preserve"> рабочего (эксплуатирующего котлы, сосуды, трубопроводы) обучить единовременно на допуск к обслуживанию оборудования под избыточным давлением с выдачей одного удостоверения?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>Допуск рабочих к самостоятельной работе, согласно п. 26 Положения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надзору, оформляется приказом по организации, в которой работает допускаемый, после проведения проверки знаний производственных инструкций и (или) инструкций для конкретных профессий. Рабочему, успешно прошедшему проверку знаний, выдается удостоверение на право самостоятельной работы.</w:t>
      </w:r>
      <w:r w:rsidR="009C0DE8" w:rsidRPr="00D550FA">
        <w:rPr>
          <w:rFonts w:ascii="Times New Roman" w:hAnsi="Times New Roman" w:cs="Times New Roman"/>
          <w:sz w:val="28"/>
          <w:szCs w:val="28"/>
        </w:rPr>
        <w:br/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12. </w:t>
      </w:r>
      <w:r w:rsidR="00D550FA" w:rsidRPr="00D550FA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D550FA">
        <w:rPr>
          <w:rFonts w:ascii="Times New Roman" w:hAnsi="Times New Roman" w:cs="Times New Roman"/>
          <w:sz w:val="28"/>
          <w:szCs w:val="28"/>
        </w:rPr>
        <w:t xml:space="preserve">В АО «Комбинат КМАруда» появилась необходимость проведения опытно- промышленных испытаний по усовершенствованию существующей системы разработки, прошу Вас   </w:t>
      </w:r>
      <w:proofErr w:type="gramStart"/>
      <w:r w:rsidRPr="00D550FA">
        <w:rPr>
          <w:rFonts w:ascii="Times New Roman" w:hAnsi="Times New Roman" w:cs="Times New Roman"/>
          <w:sz w:val="28"/>
          <w:szCs w:val="28"/>
        </w:rPr>
        <w:t>разъяснить в каком документе регламентирован</w:t>
      </w:r>
      <w:proofErr w:type="gramEnd"/>
      <w:r w:rsidRPr="00D550FA">
        <w:rPr>
          <w:rFonts w:ascii="Times New Roman" w:hAnsi="Times New Roman" w:cs="Times New Roman"/>
          <w:sz w:val="28"/>
          <w:szCs w:val="28"/>
        </w:rPr>
        <w:t xml:space="preserve"> данный порядок?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>17.03.2019г, вступают в действие изменения,  в 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ископаемых", в которых п.22 определен порядок проведение и требования к опытно- промышленным испытаниям.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D550FA" w:rsidRPr="00D550FA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D550FA">
        <w:rPr>
          <w:rFonts w:ascii="Times New Roman" w:hAnsi="Times New Roman" w:cs="Times New Roman"/>
          <w:sz w:val="28"/>
          <w:szCs w:val="28"/>
        </w:rPr>
        <w:t>В связи с развитием предприятия возникла необходимость технического перевооружения ряда объектов. Необходимо ли получать разрешение на строительство (реконструкцию) при техническом перевооружении (модернизации) опасного производственного объекта?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>В соответствии с  ФЗ 116 "О промышленной безопасности опасных производственных объектов" техническое перевооружение, опасного производственного объекта осуществляются на основании документации, разработанной в установленном порядке.</w:t>
      </w:r>
      <w:r w:rsidR="009C0DE8" w:rsidRPr="00D550FA">
        <w:rPr>
          <w:rFonts w:ascii="Times New Roman" w:hAnsi="Times New Roman" w:cs="Times New Roman"/>
          <w:sz w:val="28"/>
          <w:szCs w:val="28"/>
        </w:rPr>
        <w:br/>
        <w:t>В соответствии с частью 2 статьи 51 Градостроительного кодекса Российской Федерации разрешения на строительство необходимо получать на строительство, реконструкцию объектов капитального строительства.</w:t>
      </w:r>
      <w:r w:rsidR="009C0DE8" w:rsidRPr="00D550FA">
        <w:rPr>
          <w:rFonts w:ascii="Times New Roman" w:hAnsi="Times New Roman" w:cs="Times New Roman"/>
          <w:sz w:val="28"/>
          <w:szCs w:val="28"/>
        </w:rPr>
        <w:br/>
        <w:t>Следовательно, получение разрешения на строительство при проведении технического перевооружения опасного производственного объекта не требуется.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14. </w:t>
      </w:r>
      <w:r w:rsidR="00D550FA" w:rsidRPr="00D550FA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D550FA">
        <w:rPr>
          <w:rFonts w:ascii="Times New Roman" w:hAnsi="Times New Roman" w:cs="Times New Roman"/>
          <w:sz w:val="28"/>
          <w:szCs w:val="28"/>
        </w:rPr>
        <w:t>Публикуется ли в открытом доступе информация о результатах проведенных проверок предприятий?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DE8" w:rsidRPr="00D550FA" w:rsidRDefault="00D550FA" w:rsidP="00D5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550F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0DE8" w:rsidRPr="00D550FA">
        <w:rPr>
          <w:rFonts w:ascii="Times New Roman" w:hAnsi="Times New Roman" w:cs="Times New Roman"/>
          <w:sz w:val="28"/>
          <w:szCs w:val="28"/>
        </w:rPr>
        <w:t>В соответствии  Федеральным законом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обеспечения учета проводимых проверок, а также их результатов, создан единый реестр проверок. Информация является общедоступной на сайте ФГИС «Единый реестр проверок» Генеральной прокуратуры РФ.</w:t>
      </w:r>
    </w:p>
    <w:p w:rsidR="009C0DE8" w:rsidRPr="00D550FA" w:rsidRDefault="009C0DE8" w:rsidP="00D550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0DE8" w:rsidRPr="00D550FA" w:rsidSect="00CB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6FC8"/>
    <w:multiLevelType w:val="hybridMultilevel"/>
    <w:tmpl w:val="CA6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0DE8"/>
    <w:rsid w:val="00015572"/>
    <w:rsid w:val="00202A50"/>
    <w:rsid w:val="00202FC7"/>
    <w:rsid w:val="00235AA2"/>
    <w:rsid w:val="00310019"/>
    <w:rsid w:val="003501E9"/>
    <w:rsid w:val="005438C1"/>
    <w:rsid w:val="005D2A99"/>
    <w:rsid w:val="009C0DE8"/>
    <w:rsid w:val="00CB6489"/>
    <w:rsid w:val="00D01409"/>
    <w:rsid w:val="00D550FA"/>
    <w:rsid w:val="00E411F9"/>
    <w:rsid w:val="00F2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99B53-9B9B-412F-A8D6-EC769E6C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d.lodyany</dc:creator>
  <cp:lastModifiedBy>Макаренко Ростислав Петрович</cp:lastModifiedBy>
  <cp:revision>2</cp:revision>
  <dcterms:created xsi:type="dcterms:W3CDTF">2019-03-11T07:30:00Z</dcterms:created>
  <dcterms:modified xsi:type="dcterms:W3CDTF">2019-03-11T07:30:00Z</dcterms:modified>
</cp:coreProperties>
</file>